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D3F" w14:textId="77777777" w:rsidR="00667A38" w:rsidRPr="001A0CAD" w:rsidRDefault="00667A38" w:rsidP="00584814">
      <w:pPr>
        <w:contextualSpacing/>
        <w:jc w:val="center"/>
        <w:outlineLvl w:val="0"/>
      </w:pPr>
      <w:r w:rsidRPr="001A0CAD">
        <w:t xml:space="preserve">РАСПИСАНИЕ ЗАНЯТИЙ </w:t>
      </w:r>
    </w:p>
    <w:p w14:paraId="6AC643D7" w14:textId="77777777" w:rsidR="00667A38" w:rsidRPr="001A0CAD" w:rsidRDefault="00DF2622" w:rsidP="00584814">
      <w:pPr>
        <w:contextualSpacing/>
        <w:jc w:val="center"/>
        <w:outlineLvl w:val="0"/>
      </w:pPr>
      <w:r>
        <w:t>на 2022-2023</w:t>
      </w:r>
      <w:r w:rsidR="00667A38" w:rsidRPr="001A0CAD">
        <w:t xml:space="preserve"> уч. год</w:t>
      </w:r>
    </w:p>
    <w:p w14:paraId="532573A9" w14:textId="77777777" w:rsidR="00667A38" w:rsidRPr="001A0CAD" w:rsidRDefault="00667A38" w:rsidP="00584814">
      <w:pPr>
        <w:contextualSpacing/>
        <w:jc w:val="center"/>
        <w:outlineLvl w:val="0"/>
      </w:pPr>
      <w:r w:rsidRPr="001A0CAD">
        <w:t xml:space="preserve">ПРЕП. </w:t>
      </w:r>
      <w:r w:rsidR="00584814">
        <w:t>ЯМУШИН ВИКТОР ВЯЧЕСЛАВОВИЧ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2835"/>
        <w:gridCol w:w="850"/>
        <w:gridCol w:w="1701"/>
        <w:gridCol w:w="2835"/>
      </w:tblGrid>
      <w:tr w:rsidR="00667A38" w14:paraId="53E72816" w14:textId="77777777" w:rsidTr="00472888">
        <w:trPr>
          <w:trHeight w:val="861"/>
        </w:trPr>
        <w:tc>
          <w:tcPr>
            <w:tcW w:w="851" w:type="dxa"/>
          </w:tcPr>
          <w:p w14:paraId="5ED2EB3E" w14:textId="77777777" w:rsidR="00667A38" w:rsidRDefault="00667A38" w:rsidP="00584814">
            <w:pPr>
              <w:contextualSpacing/>
            </w:pPr>
          </w:p>
        </w:tc>
        <w:tc>
          <w:tcPr>
            <w:tcW w:w="1702" w:type="dxa"/>
          </w:tcPr>
          <w:p w14:paraId="5C9782FD" w14:textId="77777777" w:rsidR="00667A38" w:rsidRDefault="00667A38" w:rsidP="00584814">
            <w:pPr>
              <w:contextualSpacing/>
            </w:pPr>
            <w:r>
              <w:t xml:space="preserve"> Часы</w:t>
            </w:r>
          </w:p>
        </w:tc>
        <w:tc>
          <w:tcPr>
            <w:tcW w:w="2835" w:type="dxa"/>
          </w:tcPr>
          <w:p w14:paraId="3B88F91B" w14:textId="77777777" w:rsidR="00667A38" w:rsidRPr="0045085D" w:rsidRDefault="00667A38" w:rsidP="00584814">
            <w:pPr>
              <w:ind w:left="147"/>
              <w:contextualSpacing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10C94871" w14:textId="77777777" w:rsidR="00667A38" w:rsidRDefault="00667A38" w:rsidP="00584814">
            <w:pPr>
              <w:ind w:left="147"/>
              <w:contextualSpacing/>
              <w:jc w:val="center"/>
              <w:rPr>
                <w:sz w:val="22"/>
                <w:szCs w:val="22"/>
              </w:rPr>
            </w:pPr>
          </w:p>
          <w:p w14:paraId="14ECE368" w14:textId="77777777" w:rsidR="00667A38" w:rsidRPr="00F16BE0" w:rsidRDefault="00667A38" w:rsidP="00584814">
            <w:pPr>
              <w:ind w:left="147"/>
              <w:contextualSpacing/>
              <w:jc w:val="center"/>
            </w:pPr>
            <w:r w:rsidRPr="000321AD">
              <w:rPr>
                <w:sz w:val="22"/>
                <w:szCs w:val="22"/>
              </w:rPr>
              <w:t>ГРУППОВЫЕ ЗАНЯТИЯ</w:t>
            </w:r>
          </w:p>
          <w:p w14:paraId="5EDCC3C7" w14:textId="77777777" w:rsidR="00667A38" w:rsidRDefault="00667A38" w:rsidP="00584814">
            <w:pPr>
              <w:ind w:left="147"/>
              <w:contextualSpacing/>
              <w:rPr>
                <w:b/>
              </w:rPr>
            </w:pPr>
          </w:p>
          <w:p w14:paraId="564F8F92" w14:textId="77777777" w:rsidR="00667A38" w:rsidRPr="000321AD" w:rsidRDefault="00667A38" w:rsidP="00584814">
            <w:pPr>
              <w:ind w:left="147"/>
              <w:contextualSpacing/>
              <w:jc w:val="center"/>
              <w:rPr>
                <w:b/>
              </w:rPr>
            </w:pPr>
            <w:r w:rsidRPr="000934A7">
              <w:rPr>
                <w:b/>
              </w:rPr>
              <w:t>ПОНЕДЕЛЬНИ</w:t>
            </w:r>
            <w:r>
              <w:rPr>
                <w:b/>
              </w:rPr>
              <w:t>К</w:t>
            </w:r>
          </w:p>
        </w:tc>
        <w:tc>
          <w:tcPr>
            <w:tcW w:w="850" w:type="dxa"/>
          </w:tcPr>
          <w:p w14:paraId="4543AB8E" w14:textId="77777777" w:rsidR="00667A38" w:rsidRDefault="00667A38" w:rsidP="00584814">
            <w:pPr>
              <w:contextualSpacing/>
            </w:pPr>
            <w:r>
              <w:t>Кл</w:t>
            </w:r>
          </w:p>
          <w:p w14:paraId="5019466B" w14:textId="77777777" w:rsidR="00667A38" w:rsidRDefault="00667A38" w:rsidP="00584814">
            <w:pPr>
              <w:contextualSpacing/>
            </w:pPr>
          </w:p>
          <w:p w14:paraId="74AF5CEC" w14:textId="77777777" w:rsidR="00667A38" w:rsidRDefault="00667A38" w:rsidP="00584814">
            <w:pPr>
              <w:contextualSpacing/>
            </w:pPr>
          </w:p>
        </w:tc>
        <w:tc>
          <w:tcPr>
            <w:tcW w:w="1701" w:type="dxa"/>
          </w:tcPr>
          <w:p w14:paraId="068CB2B6" w14:textId="77777777" w:rsidR="00667A38" w:rsidRDefault="00667A38" w:rsidP="00584814">
            <w:pPr>
              <w:contextualSpacing/>
            </w:pPr>
            <w:r>
              <w:t>Часы</w:t>
            </w:r>
          </w:p>
          <w:p w14:paraId="5EB0B606" w14:textId="77777777" w:rsidR="00667A38" w:rsidRDefault="00667A38" w:rsidP="00584814">
            <w:pPr>
              <w:contextualSpacing/>
            </w:pPr>
          </w:p>
        </w:tc>
        <w:tc>
          <w:tcPr>
            <w:tcW w:w="2835" w:type="dxa"/>
          </w:tcPr>
          <w:p w14:paraId="3C43F014" w14:textId="77777777" w:rsidR="00667A38" w:rsidRPr="0045085D" w:rsidRDefault="00667A38" w:rsidP="00584814">
            <w:pPr>
              <w:ind w:left="147"/>
              <w:contextualSpacing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155DF853" w14:textId="77777777" w:rsidR="00667A38" w:rsidRDefault="00667A38" w:rsidP="00584814">
            <w:pPr>
              <w:contextualSpacing/>
            </w:pPr>
            <w:r>
              <w:t xml:space="preserve"> </w:t>
            </w:r>
          </w:p>
          <w:p w14:paraId="510C3F73" w14:textId="77777777" w:rsidR="00667A38" w:rsidRPr="000321AD" w:rsidRDefault="00667A38" w:rsidP="00584814">
            <w:pPr>
              <w:contextualSpacing/>
              <w:rPr>
                <w:sz w:val="20"/>
                <w:szCs w:val="20"/>
              </w:rPr>
            </w:pPr>
            <w:r w:rsidRPr="000321AD">
              <w:rPr>
                <w:sz w:val="20"/>
                <w:szCs w:val="20"/>
              </w:rPr>
              <w:t>ГРУППОВЫЕ ЗАНЯТИЯ</w:t>
            </w:r>
          </w:p>
          <w:p w14:paraId="5DEAFA90" w14:textId="77777777" w:rsidR="00667A38" w:rsidRDefault="00667A38" w:rsidP="00584814">
            <w:pPr>
              <w:contextualSpacing/>
            </w:pPr>
          </w:p>
          <w:p w14:paraId="1A9B53B6" w14:textId="77777777" w:rsidR="00667A38" w:rsidRPr="000321AD" w:rsidRDefault="00667A38" w:rsidP="00584814">
            <w:pPr>
              <w:contextualSpacing/>
              <w:jc w:val="center"/>
              <w:rPr>
                <w:b/>
              </w:rPr>
            </w:pPr>
            <w:r w:rsidRPr="000934A7">
              <w:rPr>
                <w:b/>
              </w:rPr>
              <w:t>ЧЕТВЕРГ</w:t>
            </w:r>
          </w:p>
        </w:tc>
      </w:tr>
      <w:tr w:rsidR="00667A38" w14:paraId="20A0D68A" w14:textId="77777777" w:rsidTr="00472888">
        <w:trPr>
          <w:trHeight w:val="315"/>
        </w:trPr>
        <w:tc>
          <w:tcPr>
            <w:tcW w:w="851" w:type="dxa"/>
          </w:tcPr>
          <w:p w14:paraId="309E1523" w14:textId="722EC517" w:rsidR="00667A38" w:rsidRPr="008206C7" w:rsidRDefault="008206C7" w:rsidP="00136776">
            <w:pPr>
              <w:contextualSpacing/>
            </w:pPr>
            <w:r>
              <w:rPr>
                <w:lang w:val="en-US"/>
              </w:rPr>
              <w:t>1</w:t>
            </w:r>
            <w:r>
              <w:t>ОР</w:t>
            </w:r>
          </w:p>
        </w:tc>
        <w:tc>
          <w:tcPr>
            <w:tcW w:w="1702" w:type="dxa"/>
          </w:tcPr>
          <w:p w14:paraId="2AD0862F" w14:textId="45A6EA2F" w:rsidR="00667A38" w:rsidRDefault="00D942BD" w:rsidP="00584814">
            <w:pPr>
              <w:contextualSpacing/>
            </w:pPr>
            <w:r>
              <w:rPr>
                <w:lang w:val="en-US"/>
              </w:rPr>
              <w:t>13.30-14.10</w:t>
            </w:r>
          </w:p>
        </w:tc>
        <w:tc>
          <w:tcPr>
            <w:tcW w:w="2835" w:type="dxa"/>
          </w:tcPr>
          <w:p w14:paraId="5C55F0F0" w14:textId="77777777" w:rsidR="006C015C" w:rsidRDefault="006C015C" w:rsidP="006C015C">
            <w:r>
              <w:t>Специальность и чтение</w:t>
            </w:r>
          </w:p>
          <w:p w14:paraId="6F1CD5DC" w14:textId="6808FC9B" w:rsidR="00667A38" w:rsidRPr="008D5768" w:rsidRDefault="006C015C" w:rsidP="006C015C">
            <w:pPr>
              <w:contextualSpacing/>
              <w:rPr>
                <w:sz w:val="22"/>
                <w:szCs w:val="22"/>
              </w:rPr>
            </w:pPr>
            <w:proofErr w:type="spellStart"/>
            <w:r>
              <w:t>Зиодинов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</w:tcPr>
          <w:p w14:paraId="3D42ABED" w14:textId="7F432374" w:rsidR="00667A38" w:rsidRPr="006B2C9E" w:rsidRDefault="00667A38" w:rsidP="004E69AA">
            <w:pPr>
              <w:contextualSpacing/>
            </w:pPr>
          </w:p>
        </w:tc>
        <w:tc>
          <w:tcPr>
            <w:tcW w:w="1701" w:type="dxa"/>
          </w:tcPr>
          <w:p w14:paraId="41CA6A48" w14:textId="77777777" w:rsidR="00667A38" w:rsidRDefault="00C70AA0" w:rsidP="00584814">
            <w:pPr>
              <w:contextualSpacing/>
            </w:pPr>
            <w:r>
              <w:rPr>
                <w:lang w:val="en-US"/>
              </w:rPr>
              <w:t>14.20-15.00</w:t>
            </w:r>
          </w:p>
        </w:tc>
        <w:tc>
          <w:tcPr>
            <w:tcW w:w="2835" w:type="dxa"/>
          </w:tcPr>
          <w:p w14:paraId="0D5C1511" w14:textId="5B8740A4" w:rsidR="00A22918" w:rsidRPr="00A22918" w:rsidRDefault="00A22918" w:rsidP="006C015C">
            <w:pPr>
              <w:contextualSpacing/>
            </w:pPr>
          </w:p>
        </w:tc>
      </w:tr>
      <w:tr w:rsidR="00667A38" w14:paraId="29B34B95" w14:textId="77777777" w:rsidTr="00472888">
        <w:trPr>
          <w:trHeight w:val="285"/>
        </w:trPr>
        <w:tc>
          <w:tcPr>
            <w:tcW w:w="851" w:type="dxa"/>
          </w:tcPr>
          <w:p w14:paraId="727763C1" w14:textId="31156B0D" w:rsidR="009C3407" w:rsidRDefault="002609A6" w:rsidP="00136776">
            <w:pPr>
              <w:contextualSpacing/>
            </w:pPr>
            <w:r>
              <w:t>2ОР</w:t>
            </w:r>
          </w:p>
        </w:tc>
        <w:tc>
          <w:tcPr>
            <w:tcW w:w="1702" w:type="dxa"/>
          </w:tcPr>
          <w:p w14:paraId="0F9D554D" w14:textId="68063C13" w:rsidR="00667A38" w:rsidRDefault="00D942BD" w:rsidP="00584814">
            <w:pPr>
              <w:contextualSpacing/>
            </w:pPr>
            <w:r>
              <w:t>14.20-15.00</w:t>
            </w:r>
          </w:p>
        </w:tc>
        <w:tc>
          <w:tcPr>
            <w:tcW w:w="2835" w:type="dxa"/>
          </w:tcPr>
          <w:p w14:paraId="5C58E3A6" w14:textId="77777777" w:rsidR="002609A6" w:rsidRDefault="002609A6" w:rsidP="002609A6">
            <w:r>
              <w:t>Специальность и чтение</w:t>
            </w:r>
          </w:p>
          <w:p w14:paraId="6328BD97" w14:textId="1FC9DAF7" w:rsidR="00DF7206" w:rsidRPr="008D5768" w:rsidRDefault="002609A6" w:rsidP="0086340A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Высочина</w:t>
            </w:r>
            <w:proofErr w:type="spellEnd"/>
            <w:r>
              <w:rPr>
                <w:sz w:val="22"/>
                <w:szCs w:val="22"/>
              </w:rPr>
              <w:t xml:space="preserve"> Дарина</w:t>
            </w:r>
          </w:p>
        </w:tc>
        <w:tc>
          <w:tcPr>
            <w:tcW w:w="850" w:type="dxa"/>
          </w:tcPr>
          <w:p w14:paraId="31779E1D" w14:textId="4DB40C4E" w:rsidR="00667A38" w:rsidRDefault="00667A38" w:rsidP="004E69AA">
            <w:pPr>
              <w:contextualSpacing/>
            </w:pPr>
          </w:p>
        </w:tc>
        <w:tc>
          <w:tcPr>
            <w:tcW w:w="1701" w:type="dxa"/>
          </w:tcPr>
          <w:p w14:paraId="54F99CF2" w14:textId="77777777" w:rsidR="00667A38" w:rsidRDefault="003900CD" w:rsidP="00584814">
            <w:pPr>
              <w:contextualSpacing/>
            </w:pPr>
            <w:r w:rsidRPr="00E96A47">
              <w:t>15.10-15.50</w:t>
            </w:r>
          </w:p>
        </w:tc>
        <w:tc>
          <w:tcPr>
            <w:tcW w:w="2835" w:type="dxa"/>
          </w:tcPr>
          <w:p w14:paraId="0706C4A9" w14:textId="77777777" w:rsidR="00667A38" w:rsidRPr="008D5768" w:rsidRDefault="00667A38" w:rsidP="004E69AA">
            <w:pPr>
              <w:contextualSpacing/>
              <w:rPr>
                <w:sz w:val="22"/>
                <w:szCs w:val="22"/>
              </w:rPr>
            </w:pPr>
          </w:p>
        </w:tc>
      </w:tr>
      <w:tr w:rsidR="00667A38" w14:paraId="1B2AA5AC" w14:textId="77777777" w:rsidTr="00472888">
        <w:trPr>
          <w:trHeight w:val="240"/>
        </w:trPr>
        <w:tc>
          <w:tcPr>
            <w:tcW w:w="851" w:type="dxa"/>
          </w:tcPr>
          <w:p w14:paraId="3CBBA695" w14:textId="1E45C6E9" w:rsidR="00C70CA4" w:rsidRDefault="00C744D1" w:rsidP="00D608E0">
            <w:pPr>
              <w:contextualSpacing/>
            </w:pPr>
            <w:r>
              <w:t>1ОР</w:t>
            </w:r>
          </w:p>
        </w:tc>
        <w:tc>
          <w:tcPr>
            <w:tcW w:w="1702" w:type="dxa"/>
          </w:tcPr>
          <w:p w14:paraId="05F2772D" w14:textId="1358D11D" w:rsidR="00667A38" w:rsidRDefault="00D942BD" w:rsidP="00584814">
            <w:pPr>
              <w:contextualSpacing/>
            </w:pPr>
            <w:r>
              <w:t>15.10-15.50</w:t>
            </w:r>
          </w:p>
        </w:tc>
        <w:tc>
          <w:tcPr>
            <w:tcW w:w="2835" w:type="dxa"/>
          </w:tcPr>
          <w:p w14:paraId="3EA8D33C" w14:textId="77777777" w:rsidR="002609A6" w:rsidRDefault="002609A6" w:rsidP="002609A6">
            <w:r>
              <w:t>Специальность и чтение</w:t>
            </w:r>
          </w:p>
          <w:p w14:paraId="778FA3EC" w14:textId="77777777" w:rsidR="00667A38" w:rsidRDefault="002609A6" w:rsidP="008321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Луценко Стефан</w:t>
            </w:r>
          </w:p>
          <w:p w14:paraId="4B2B8197" w14:textId="14906D9D" w:rsidR="00D01C10" w:rsidRPr="008D5768" w:rsidRDefault="00D01C10" w:rsidP="008321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(Электрогитара)</w:t>
            </w:r>
          </w:p>
        </w:tc>
        <w:tc>
          <w:tcPr>
            <w:tcW w:w="850" w:type="dxa"/>
          </w:tcPr>
          <w:p w14:paraId="1DF6748E" w14:textId="0F48ED39" w:rsidR="00A221C5" w:rsidRPr="004E69AA" w:rsidRDefault="00A221C5" w:rsidP="004E69AA">
            <w:pPr>
              <w:contextualSpacing/>
            </w:pPr>
          </w:p>
        </w:tc>
        <w:tc>
          <w:tcPr>
            <w:tcW w:w="1701" w:type="dxa"/>
          </w:tcPr>
          <w:p w14:paraId="12E21F97" w14:textId="77777777" w:rsidR="00667A38" w:rsidRDefault="003900CD" w:rsidP="00584814">
            <w:pPr>
              <w:contextualSpacing/>
            </w:pPr>
            <w:r>
              <w:t>16.00-16.40</w:t>
            </w:r>
          </w:p>
        </w:tc>
        <w:tc>
          <w:tcPr>
            <w:tcW w:w="2835" w:type="dxa"/>
          </w:tcPr>
          <w:p w14:paraId="07E29995" w14:textId="77777777" w:rsidR="00667A38" w:rsidRDefault="00667A38" w:rsidP="004E69AA">
            <w:pPr>
              <w:contextualSpacing/>
            </w:pPr>
          </w:p>
        </w:tc>
      </w:tr>
      <w:tr w:rsidR="003900CD" w14:paraId="210C117C" w14:textId="77777777" w:rsidTr="00472888">
        <w:trPr>
          <w:trHeight w:val="240"/>
        </w:trPr>
        <w:tc>
          <w:tcPr>
            <w:tcW w:w="851" w:type="dxa"/>
          </w:tcPr>
          <w:p w14:paraId="4E228855" w14:textId="207EFB34" w:rsidR="003900CD" w:rsidRDefault="00D21F0C" w:rsidP="00D608E0">
            <w:pPr>
              <w:contextualSpacing/>
            </w:pPr>
            <w:r>
              <w:t>3ФГТ</w:t>
            </w:r>
          </w:p>
        </w:tc>
        <w:tc>
          <w:tcPr>
            <w:tcW w:w="1702" w:type="dxa"/>
          </w:tcPr>
          <w:p w14:paraId="1DD4FE58" w14:textId="17281C63" w:rsidR="003900CD" w:rsidRDefault="00D942BD" w:rsidP="00136776">
            <w:pPr>
              <w:contextualSpacing/>
            </w:pPr>
            <w:r>
              <w:t>16.00-16.40</w:t>
            </w:r>
          </w:p>
        </w:tc>
        <w:tc>
          <w:tcPr>
            <w:tcW w:w="2835" w:type="dxa"/>
          </w:tcPr>
          <w:p w14:paraId="6B97B832" w14:textId="77777777" w:rsidR="00D21F0C" w:rsidRDefault="00D21F0C" w:rsidP="00D21F0C">
            <w:r>
              <w:t>Специальность и чтение</w:t>
            </w:r>
          </w:p>
          <w:p w14:paraId="0F2E4B2A" w14:textId="36824A14" w:rsidR="003900CD" w:rsidRPr="008D5768" w:rsidRDefault="00D21F0C" w:rsidP="00D21F0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Савелий</w:t>
            </w:r>
          </w:p>
        </w:tc>
        <w:tc>
          <w:tcPr>
            <w:tcW w:w="850" w:type="dxa"/>
          </w:tcPr>
          <w:p w14:paraId="5380642E" w14:textId="7BC151DC" w:rsidR="003900CD" w:rsidRDefault="003900CD" w:rsidP="004E69AA">
            <w:pPr>
              <w:contextualSpacing/>
            </w:pPr>
          </w:p>
        </w:tc>
        <w:tc>
          <w:tcPr>
            <w:tcW w:w="1701" w:type="dxa"/>
          </w:tcPr>
          <w:p w14:paraId="7F901625" w14:textId="77777777" w:rsidR="003900CD" w:rsidRDefault="003900CD" w:rsidP="00584814">
            <w:pPr>
              <w:contextualSpacing/>
            </w:pPr>
            <w:r>
              <w:t>16.50-17.30</w:t>
            </w:r>
          </w:p>
        </w:tc>
        <w:tc>
          <w:tcPr>
            <w:tcW w:w="2835" w:type="dxa"/>
          </w:tcPr>
          <w:p w14:paraId="55AE76B0" w14:textId="77777777" w:rsidR="004E69AA" w:rsidRDefault="004E69AA" w:rsidP="004E69AA">
            <w:pPr>
              <w:contextualSpacing/>
            </w:pPr>
          </w:p>
        </w:tc>
      </w:tr>
      <w:tr w:rsidR="004E69AA" w14:paraId="6C9FCC30" w14:textId="77777777" w:rsidTr="00472888">
        <w:trPr>
          <w:trHeight w:val="240"/>
        </w:trPr>
        <w:tc>
          <w:tcPr>
            <w:tcW w:w="851" w:type="dxa"/>
          </w:tcPr>
          <w:p w14:paraId="670789D3" w14:textId="21960825" w:rsidR="004E69AA" w:rsidRDefault="002609A6" w:rsidP="00D608E0">
            <w:pPr>
              <w:contextualSpacing/>
            </w:pPr>
            <w:r>
              <w:t>2ОР</w:t>
            </w:r>
          </w:p>
        </w:tc>
        <w:tc>
          <w:tcPr>
            <w:tcW w:w="1702" w:type="dxa"/>
          </w:tcPr>
          <w:p w14:paraId="273F644E" w14:textId="43A4BB15" w:rsidR="004E69AA" w:rsidRDefault="00D942BD" w:rsidP="00136776">
            <w:pPr>
              <w:contextualSpacing/>
            </w:pPr>
            <w:r>
              <w:t>16.50-17.30</w:t>
            </w:r>
          </w:p>
        </w:tc>
        <w:tc>
          <w:tcPr>
            <w:tcW w:w="2835" w:type="dxa"/>
          </w:tcPr>
          <w:p w14:paraId="5AF41748" w14:textId="77777777" w:rsidR="002609A6" w:rsidRDefault="002609A6" w:rsidP="002609A6">
            <w:r>
              <w:t>Специальность и чтение</w:t>
            </w:r>
          </w:p>
          <w:p w14:paraId="45F7D974" w14:textId="5F596D4F" w:rsidR="004E69AA" w:rsidRDefault="002609A6" w:rsidP="00302141">
            <w:pPr>
              <w:contextualSpacing/>
            </w:pPr>
            <w:r>
              <w:rPr>
                <w:sz w:val="22"/>
                <w:szCs w:val="22"/>
              </w:rPr>
              <w:t>Горб Тимофей</w:t>
            </w:r>
          </w:p>
        </w:tc>
        <w:tc>
          <w:tcPr>
            <w:tcW w:w="850" w:type="dxa"/>
          </w:tcPr>
          <w:p w14:paraId="505E1E2B" w14:textId="426E60EE" w:rsidR="004E69AA" w:rsidRDefault="004E69AA" w:rsidP="007A3037">
            <w:pPr>
              <w:contextualSpacing/>
            </w:pPr>
          </w:p>
        </w:tc>
        <w:tc>
          <w:tcPr>
            <w:tcW w:w="1701" w:type="dxa"/>
          </w:tcPr>
          <w:p w14:paraId="45B82818" w14:textId="77777777" w:rsidR="004E69AA" w:rsidRDefault="004E69AA" w:rsidP="00584814">
            <w:pPr>
              <w:contextualSpacing/>
            </w:pPr>
            <w:r>
              <w:t>17.40-18.20</w:t>
            </w:r>
          </w:p>
        </w:tc>
        <w:tc>
          <w:tcPr>
            <w:tcW w:w="2835" w:type="dxa"/>
          </w:tcPr>
          <w:p w14:paraId="44E6FDB4" w14:textId="77777777" w:rsidR="004E69AA" w:rsidRDefault="004E69AA" w:rsidP="004E69AA">
            <w:pPr>
              <w:contextualSpacing/>
            </w:pPr>
          </w:p>
        </w:tc>
      </w:tr>
      <w:tr w:rsidR="00D942BD" w14:paraId="7142CE11" w14:textId="77777777" w:rsidTr="00472888">
        <w:trPr>
          <w:trHeight w:val="240"/>
        </w:trPr>
        <w:tc>
          <w:tcPr>
            <w:tcW w:w="851" w:type="dxa"/>
          </w:tcPr>
          <w:p w14:paraId="47184410" w14:textId="415DB3CA" w:rsidR="00D942BD" w:rsidRDefault="00D942BD" w:rsidP="00D942BD">
            <w:pPr>
              <w:contextualSpacing/>
            </w:pPr>
            <w:r>
              <w:t>3ОР</w:t>
            </w:r>
          </w:p>
        </w:tc>
        <w:tc>
          <w:tcPr>
            <w:tcW w:w="1702" w:type="dxa"/>
          </w:tcPr>
          <w:p w14:paraId="08F7E412" w14:textId="6E56FBC3" w:rsidR="00D942BD" w:rsidRDefault="00D942BD" w:rsidP="00D942BD">
            <w:pPr>
              <w:contextualSpacing/>
            </w:pPr>
            <w:r>
              <w:t>17.40-18.20</w:t>
            </w:r>
          </w:p>
        </w:tc>
        <w:tc>
          <w:tcPr>
            <w:tcW w:w="2835" w:type="dxa"/>
          </w:tcPr>
          <w:p w14:paraId="538EB93B" w14:textId="77777777" w:rsidR="00D942BD" w:rsidRDefault="00D942BD" w:rsidP="00D942BD">
            <w:r>
              <w:t>Специальность и чтение</w:t>
            </w:r>
          </w:p>
          <w:p w14:paraId="28F53A3E" w14:textId="2564E7FF" w:rsidR="00D942BD" w:rsidRDefault="00D942BD" w:rsidP="00D942BD">
            <w:r>
              <w:rPr>
                <w:sz w:val="22"/>
                <w:szCs w:val="22"/>
              </w:rPr>
              <w:t>Захаров Дима</w:t>
            </w:r>
          </w:p>
        </w:tc>
        <w:tc>
          <w:tcPr>
            <w:tcW w:w="850" w:type="dxa"/>
          </w:tcPr>
          <w:p w14:paraId="62C81CBC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32034BB0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437B6E49" w14:textId="77777777" w:rsidR="00D942BD" w:rsidRDefault="00D942BD" w:rsidP="00D942BD">
            <w:pPr>
              <w:contextualSpacing/>
            </w:pPr>
          </w:p>
        </w:tc>
      </w:tr>
      <w:tr w:rsidR="00D942BD" w14:paraId="169A13AC" w14:textId="77777777" w:rsidTr="00472888">
        <w:trPr>
          <w:trHeight w:val="240"/>
        </w:trPr>
        <w:tc>
          <w:tcPr>
            <w:tcW w:w="851" w:type="dxa"/>
          </w:tcPr>
          <w:p w14:paraId="64D200FB" w14:textId="21AF22C1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677C9BCF" w14:textId="77777777" w:rsidR="00D942BD" w:rsidRDefault="00D942BD" w:rsidP="00D942BD">
            <w:pPr>
              <w:contextualSpacing/>
            </w:pPr>
            <w:r>
              <w:t>18.30-19.10</w:t>
            </w:r>
          </w:p>
        </w:tc>
        <w:tc>
          <w:tcPr>
            <w:tcW w:w="2835" w:type="dxa"/>
          </w:tcPr>
          <w:p w14:paraId="66F486E6" w14:textId="42D7D5FF" w:rsidR="00D942BD" w:rsidRDefault="00D942BD" w:rsidP="00D942BD">
            <w:pPr>
              <w:contextualSpacing/>
            </w:pPr>
            <w:r>
              <w:t>Оркестр «Русь»</w:t>
            </w:r>
          </w:p>
        </w:tc>
        <w:tc>
          <w:tcPr>
            <w:tcW w:w="850" w:type="dxa"/>
          </w:tcPr>
          <w:p w14:paraId="4DE81246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5B11F6C6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5B34E09F" w14:textId="77777777" w:rsidR="00D942BD" w:rsidRDefault="00D942BD" w:rsidP="00D942BD">
            <w:pPr>
              <w:contextualSpacing/>
            </w:pPr>
          </w:p>
        </w:tc>
      </w:tr>
      <w:tr w:rsidR="00D942BD" w14:paraId="4CC84CAE" w14:textId="77777777" w:rsidTr="00472888">
        <w:trPr>
          <w:trHeight w:val="315"/>
        </w:trPr>
        <w:tc>
          <w:tcPr>
            <w:tcW w:w="851" w:type="dxa"/>
          </w:tcPr>
          <w:p w14:paraId="6D6B367F" w14:textId="77777777" w:rsidR="00D942BD" w:rsidRDefault="00D942BD" w:rsidP="00D942BD">
            <w:pPr>
              <w:contextualSpacing/>
              <w:jc w:val="center"/>
            </w:pPr>
          </w:p>
        </w:tc>
        <w:tc>
          <w:tcPr>
            <w:tcW w:w="1702" w:type="dxa"/>
          </w:tcPr>
          <w:p w14:paraId="4516934F" w14:textId="77777777" w:rsidR="00D942BD" w:rsidRPr="00E44FBE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0E1E0A34" w14:textId="77777777" w:rsidR="00D942BD" w:rsidRPr="00E44FBE" w:rsidRDefault="00D942BD" w:rsidP="00D942BD">
            <w:pPr>
              <w:contextualSpacing/>
              <w:jc w:val="center"/>
            </w:pPr>
            <w:r w:rsidRPr="000934A7">
              <w:rPr>
                <w:b/>
              </w:rPr>
              <w:t>ВТОРНИК</w:t>
            </w:r>
          </w:p>
        </w:tc>
        <w:tc>
          <w:tcPr>
            <w:tcW w:w="850" w:type="dxa"/>
          </w:tcPr>
          <w:p w14:paraId="317A31D3" w14:textId="77777777" w:rsidR="00D942BD" w:rsidRPr="00756143" w:rsidRDefault="00D942BD" w:rsidP="00D942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D649B0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32D5BD34" w14:textId="77777777" w:rsidR="00D942BD" w:rsidRDefault="00D942BD" w:rsidP="00D942BD">
            <w:pPr>
              <w:contextualSpacing/>
              <w:jc w:val="center"/>
            </w:pPr>
            <w:r w:rsidRPr="000934A7">
              <w:rPr>
                <w:b/>
              </w:rPr>
              <w:t>ПЯТНИЦА</w:t>
            </w:r>
          </w:p>
        </w:tc>
      </w:tr>
      <w:tr w:rsidR="00D942BD" w14:paraId="5C910496" w14:textId="77777777" w:rsidTr="00472888">
        <w:trPr>
          <w:trHeight w:val="315"/>
        </w:trPr>
        <w:tc>
          <w:tcPr>
            <w:tcW w:w="851" w:type="dxa"/>
          </w:tcPr>
          <w:p w14:paraId="66540E17" w14:textId="1F89559E" w:rsidR="00D942BD" w:rsidRPr="00C70AA0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41AD6AE3" w14:textId="77777777" w:rsidR="00D942BD" w:rsidRPr="00C70AA0" w:rsidRDefault="00D942BD" w:rsidP="00D942B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13.30-14.10</w:t>
            </w:r>
          </w:p>
        </w:tc>
        <w:tc>
          <w:tcPr>
            <w:tcW w:w="2835" w:type="dxa"/>
          </w:tcPr>
          <w:p w14:paraId="34EA5AD6" w14:textId="77777777" w:rsidR="00D942BD" w:rsidRPr="0007621F" w:rsidRDefault="00D942BD" w:rsidP="00D942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118E19" w14:textId="07B71873" w:rsidR="00D942BD" w:rsidRDefault="00D942BD" w:rsidP="00D942BD">
            <w:pPr>
              <w:contextualSpacing/>
            </w:pPr>
            <w:r>
              <w:t>2ОР</w:t>
            </w:r>
          </w:p>
        </w:tc>
        <w:tc>
          <w:tcPr>
            <w:tcW w:w="1701" w:type="dxa"/>
          </w:tcPr>
          <w:p w14:paraId="11852E53" w14:textId="77777777" w:rsidR="00D942BD" w:rsidRDefault="00D942BD" w:rsidP="00D942BD">
            <w:pPr>
              <w:contextualSpacing/>
            </w:pPr>
            <w:r>
              <w:rPr>
                <w:lang w:val="en-US"/>
              </w:rPr>
              <w:t>13.30-14.10</w:t>
            </w:r>
          </w:p>
        </w:tc>
        <w:tc>
          <w:tcPr>
            <w:tcW w:w="2835" w:type="dxa"/>
          </w:tcPr>
          <w:p w14:paraId="4D67C80D" w14:textId="77777777" w:rsidR="00D942BD" w:rsidRDefault="00D942BD" w:rsidP="00D942BD">
            <w:r>
              <w:t>Специальность и чтение</w:t>
            </w:r>
          </w:p>
          <w:p w14:paraId="16EB510C" w14:textId="21728400" w:rsidR="00D942BD" w:rsidRDefault="00D942BD" w:rsidP="00D942BD">
            <w:pPr>
              <w:contextualSpacing/>
            </w:pPr>
            <w:r>
              <w:rPr>
                <w:sz w:val="22"/>
                <w:szCs w:val="22"/>
              </w:rPr>
              <w:t>Горб Тимофей</w:t>
            </w:r>
          </w:p>
        </w:tc>
      </w:tr>
      <w:tr w:rsidR="00D942BD" w14:paraId="06E9D7EB" w14:textId="77777777" w:rsidTr="00472888">
        <w:tc>
          <w:tcPr>
            <w:tcW w:w="851" w:type="dxa"/>
          </w:tcPr>
          <w:p w14:paraId="71539E3C" w14:textId="0B41F171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2FEA5C0F" w14:textId="77777777" w:rsidR="00D942BD" w:rsidRDefault="00D942BD" w:rsidP="00D942BD">
            <w:pPr>
              <w:contextualSpacing/>
            </w:pPr>
            <w:r>
              <w:t>14.20-15.00</w:t>
            </w:r>
          </w:p>
        </w:tc>
        <w:tc>
          <w:tcPr>
            <w:tcW w:w="2835" w:type="dxa"/>
          </w:tcPr>
          <w:p w14:paraId="4CDA7374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608E63FF" w14:textId="39A44162" w:rsidR="00D942BD" w:rsidRPr="00011D2D" w:rsidRDefault="00D942BD" w:rsidP="00D942BD">
            <w:pPr>
              <w:contextualSpacing/>
            </w:pPr>
            <w:r>
              <w:t>1ОР</w:t>
            </w:r>
          </w:p>
        </w:tc>
        <w:tc>
          <w:tcPr>
            <w:tcW w:w="1701" w:type="dxa"/>
          </w:tcPr>
          <w:p w14:paraId="519F15DC" w14:textId="77777777" w:rsidR="00D942BD" w:rsidRDefault="00D942BD" w:rsidP="00D942BD">
            <w:pPr>
              <w:contextualSpacing/>
            </w:pPr>
            <w:r>
              <w:t>14.20-15.00</w:t>
            </w:r>
          </w:p>
        </w:tc>
        <w:tc>
          <w:tcPr>
            <w:tcW w:w="2835" w:type="dxa"/>
          </w:tcPr>
          <w:p w14:paraId="1A726275" w14:textId="77777777" w:rsidR="00D942BD" w:rsidRDefault="00D942BD" w:rsidP="00D942BD">
            <w:r>
              <w:t>Специальность и чтение</w:t>
            </w:r>
          </w:p>
          <w:p w14:paraId="7F0BE8AB" w14:textId="3137E5B2" w:rsidR="00D942BD" w:rsidRDefault="00D942BD" w:rsidP="00D942BD">
            <w:pPr>
              <w:contextualSpacing/>
            </w:pPr>
            <w:proofErr w:type="spellStart"/>
            <w:r>
              <w:t>Зиодинов</w:t>
            </w:r>
            <w:proofErr w:type="spellEnd"/>
            <w:r>
              <w:t xml:space="preserve"> Данил</w:t>
            </w:r>
          </w:p>
        </w:tc>
      </w:tr>
      <w:tr w:rsidR="00D942BD" w14:paraId="65BBA36C" w14:textId="77777777" w:rsidTr="00472888">
        <w:trPr>
          <w:trHeight w:val="300"/>
        </w:trPr>
        <w:tc>
          <w:tcPr>
            <w:tcW w:w="851" w:type="dxa"/>
          </w:tcPr>
          <w:p w14:paraId="12B1A6FD" w14:textId="2E8A6C64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446000D1" w14:textId="77777777" w:rsidR="00D942BD" w:rsidRDefault="00D942BD" w:rsidP="00D942BD">
            <w:pPr>
              <w:contextualSpacing/>
            </w:pPr>
            <w:r>
              <w:t>15.10-15.50</w:t>
            </w:r>
          </w:p>
        </w:tc>
        <w:tc>
          <w:tcPr>
            <w:tcW w:w="2835" w:type="dxa"/>
          </w:tcPr>
          <w:p w14:paraId="320C21A7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71CCC686" w14:textId="28792102" w:rsidR="00D942BD" w:rsidRDefault="00D942BD" w:rsidP="00D942BD">
            <w:pPr>
              <w:contextualSpacing/>
            </w:pPr>
            <w:r>
              <w:t>1ОР</w:t>
            </w:r>
          </w:p>
        </w:tc>
        <w:tc>
          <w:tcPr>
            <w:tcW w:w="1701" w:type="dxa"/>
          </w:tcPr>
          <w:p w14:paraId="57E8EB0E" w14:textId="77777777" w:rsidR="00D942BD" w:rsidRDefault="00D942BD" w:rsidP="00D942BD">
            <w:pPr>
              <w:contextualSpacing/>
            </w:pPr>
            <w:r>
              <w:t>15.10-15.50</w:t>
            </w:r>
          </w:p>
        </w:tc>
        <w:tc>
          <w:tcPr>
            <w:tcW w:w="2835" w:type="dxa"/>
          </w:tcPr>
          <w:p w14:paraId="4DCDB490" w14:textId="77777777" w:rsidR="004002C9" w:rsidRDefault="004002C9" w:rsidP="004002C9">
            <w:r>
              <w:t>Специальность и чтение</w:t>
            </w:r>
          </w:p>
          <w:p w14:paraId="781200F5" w14:textId="6794D5BF" w:rsidR="00D942BD" w:rsidRDefault="004002C9" w:rsidP="004002C9">
            <w:pPr>
              <w:contextualSpacing/>
            </w:pPr>
            <w:r>
              <w:rPr>
                <w:sz w:val="22"/>
                <w:szCs w:val="22"/>
              </w:rPr>
              <w:t>Горбачев Савелий</w:t>
            </w:r>
          </w:p>
        </w:tc>
      </w:tr>
      <w:tr w:rsidR="00D942BD" w14:paraId="26E8C16E" w14:textId="77777777" w:rsidTr="00472888">
        <w:trPr>
          <w:trHeight w:val="255"/>
        </w:trPr>
        <w:tc>
          <w:tcPr>
            <w:tcW w:w="851" w:type="dxa"/>
          </w:tcPr>
          <w:p w14:paraId="4D6A3339" w14:textId="6395ED5D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7E3BEBFE" w14:textId="77777777" w:rsidR="00D942BD" w:rsidRDefault="00D942BD" w:rsidP="00D942BD">
            <w:pPr>
              <w:contextualSpacing/>
            </w:pPr>
            <w:r>
              <w:t>16.00-16.40</w:t>
            </w:r>
          </w:p>
        </w:tc>
        <w:tc>
          <w:tcPr>
            <w:tcW w:w="2835" w:type="dxa"/>
          </w:tcPr>
          <w:p w14:paraId="5BD96AC1" w14:textId="77777777" w:rsidR="00D942BD" w:rsidRPr="0082509B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658C168D" w14:textId="35B4C6F8" w:rsidR="00D942BD" w:rsidRDefault="00D942BD" w:rsidP="00D942BD">
            <w:pPr>
              <w:contextualSpacing/>
            </w:pPr>
            <w:r>
              <w:t>2ОР</w:t>
            </w:r>
          </w:p>
        </w:tc>
        <w:tc>
          <w:tcPr>
            <w:tcW w:w="1701" w:type="dxa"/>
          </w:tcPr>
          <w:p w14:paraId="4A49FC35" w14:textId="77777777" w:rsidR="00D942BD" w:rsidRDefault="00D942BD" w:rsidP="00D942BD">
            <w:pPr>
              <w:contextualSpacing/>
            </w:pPr>
            <w:r>
              <w:t>16.00-16.40</w:t>
            </w:r>
          </w:p>
        </w:tc>
        <w:tc>
          <w:tcPr>
            <w:tcW w:w="2835" w:type="dxa"/>
          </w:tcPr>
          <w:p w14:paraId="596F22E3" w14:textId="77777777" w:rsidR="00D942BD" w:rsidRDefault="00D942BD" w:rsidP="00D942BD">
            <w:r>
              <w:t>Специальность и чтение</w:t>
            </w:r>
          </w:p>
          <w:p w14:paraId="014749D9" w14:textId="179A5348" w:rsidR="00D942BD" w:rsidRDefault="00D942BD" w:rsidP="00D942BD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Высочина</w:t>
            </w:r>
            <w:proofErr w:type="spellEnd"/>
            <w:r>
              <w:rPr>
                <w:sz w:val="22"/>
                <w:szCs w:val="22"/>
              </w:rPr>
              <w:t xml:space="preserve"> Дарина</w:t>
            </w:r>
          </w:p>
        </w:tc>
      </w:tr>
      <w:tr w:rsidR="00D942BD" w14:paraId="3FE70015" w14:textId="77777777" w:rsidTr="00472888">
        <w:trPr>
          <w:trHeight w:val="238"/>
        </w:trPr>
        <w:tc>
          <w:tcPr>
            <w:tcW w:w="851" w:type="dxa"/>
          </w:tcPr>
          <w:p w14:paraId="30664E64" w14:textId="25037C28" w:rsidR="00D942BD" w:rsidRPr="00C27686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5FDA1D68" w14:textId="77777777" w:rsidR="00D942BD" w:rsidRDefault="00D942BD" w:rsidP="00D942BD">
            <w:pPr>
              <w:contextualSpacing/>
            </w:pPr>
            <w:r>
              <w:t>16.50-17.30</w:t>
            </w:r>
          </w:p>
        </w:tc>
        <w:tc>
          <w:tcPr>
            <w:tcW w:w="2835" w:type="dxa"/>
          </w:tcPr>
          <w:p w14:paraId="4DA6F8C5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09A8F880" w14:textId="53FD20BE" w:rsidR="00D942BD" w:rsidRDefault="00D942BD" w:rsidP="00D942BD">
            <w:pPr>
              <w:contextualSpacing/>
            </w:pPr>
            <w:r>
              <w:t>3ОР</w:t>
            </w:r>
          </w:p>
        </w:tc>
        <w:tc>
          <w:tcPr>
            <w:tcW w:w="1701" w:type="dxa"/>
          </w:tcPr>
          <w:p w14:paraId="3251EF1D" w14:textId="6A521253" w:rsidR="00D942BD" w:rsidRDefault="00D942BD" w:rsidP="00D942BD">
            <w:pPr>
              <w:contextualSpacing/>
            </w:pPr>
            <w:r>
              <w:t>16.50-17.30</w:t>
            </w:r>
          </w:p>
        </w:tc>
        <w:tc>
          <w:tcPr>
            <w:tcW w:w="2835" w:type="dxa"/>
          </w:tcPr>
          <w:p w14:paraId="6E15750B" w14:textId="77777777" w:rsidR="00D942BD" w:rsidRDefault="00D942BD" w:rsidP="00D942BD">
            <w:r>
              <w:t>Специальность и чтение</w:t>
            </w:r>
          </w:p>
          <w:p w14:paraId="4B636A04" w14:textId="48380A20" w:rsidR="00D942BD" w:rsidRDefault="00D942BD" w:rsidP="00D942BD">
            <w:pPr>
              <w:contextualSpacing/>
            </w:pPr>
            <w:r>
              <w:rPr>
                <w:sz w:val="22"/>
                <w:szCs w:val="22"/>
              </w:rPr>
              <w:t>Захаров Дима</w:t>
            </w:r>
          </w:p>
        </w:tc>
      </w:tr>
      <w:tr w:rsidR="00D942BD" w14:paraId="6282C071" w14:textId="77777777" w:rsidTr="00472888">
        <w:trPr>
          <w:trHeight w:val="238"/>
        </w:trPr>
        <w:tc>
          <w:tcPr>
            <w:tcW w:w="851" w:type="dxa"/>
          </w:tcPr>
          <w:p w14:paraId="7FD66A83" w14:textId="77777777" w:rsidR="00D942BD" w:rsidRPr="00C27686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5FC1182D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0DC96878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02B96936" w14:textId="445EB5AF" w:rsidR="00D942BD" w:rsidRDefault="00D942BD" w:rsidP="00D942BD">
            <w:pPr>
              <w:contextualSpacing/>
            </w:pPr>
            <w:r>
              <w:t>3ФГТ</w:t>
            </w:r>
          </w:p>
        </w:tc>
        <w:tc>
          <w:tcPr>
            <w:tcW w:w="1701" w:type="dxa"/>
          </w:tcPr>
          <w:p w14:paraId="1E05F723" w14:textId="129C698B" w:rsidR="00D942BD" w:rsidRDefault="00D942BD" w:rsidP="00D942BD">
            <w:pPr>
              <w:contextualSpacing/>
            </w:pPr>
            <w:r>
              <w:t>17.40-18.20</w:t>
            </w:r>
          </w:p>
        </w:tc>
        <w:tc>
          <w:tcPr>
            <w:tcW w:w="2835" w:type="dxa"/>
          </w:tcPr>
          <w:p w14:paraId="3CB0398C" w14:textId="77777777" w:rsidR="00D942BD" w:rsidRDefault="00D942BD" w:rsidP="00D942BD">
            <w:r>
              <w:t>Специальность и чтение</w:t>
            </w:r>
          </w:p>
          <w:p w14:paraId="65E6CE3C" w14:textId="4F9C7B50" w:rsidR="00D942BD" w:rsidRDefault="00D942BD" w:rsidP="00D942BD">
            <w:r>
              <w:rPr>
                <w:sz w:val="22"/>
                <w:szCs w:val="22"/>
              </w:rPr>
              <w:t>Горбачев Савелий</w:t>
            </w:r>
          </w:p>
        </w:tc>
      </w:tr>
      <w:tr w:rsidR="00D942BD" w14:paraId="1DC60FA8" w14:textId="77777777" w:rsidTr="00472888">
        <w:trPr>
          <w:trHeight w:val="238"/>
        </w:trPr>
        <w:tc>
          <w:tcPr>
            <w:tcW w:w="851" w:type="dxa"/>
          </w:tcPr>
          <w:p w14:paraId="06D41405" w14:textId="5FD68A04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1110BB44" w14:textId="77777777" w:rsidR="00D942BD" w:rsidRDefault="00D942BD" w:rsidP="00D942BD">
            <w:pPr>
              <w:contextualSpacing/>
            </w:pPr>
            <w:r>
              <w:t>17.40-18.20</w:t>
            </w:r>
          </w:p>
        </w:tc>
        <w:tc>
          <w:tcPr>
            <w:tcW w:w="2835" w:type="dxa"/>
          </w:tcPr>
          <w:p w14:paraId="49ECE310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005102D1" w14:textId="44799824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3EE5B67C" w14:textId="77777777" w:rsidR="00D942BD" w:rsidRDefault="00D942BD" w:rsidP="00D942BD">
            <w:pPr>
              <w:contextualSpacing/>
            </w:pPr>
            <w:r>
              <w:t>18.30-19.10</w:t>
            </w:r>
          </w:p>
        </w:tc>
        <w:tc>
          <w:tcPr>
            <w:tcW w:w="2835" w:type="dxa"/>
          </w:tcPr>
          <w:p w14:paraId="64A4B524" w14:textId="6540CDEC" w:rsidR="00D942BD" w:rsidRDefault="00D942BD" w:rsidP="00D942BD">
            <w:pPr>
              <w:contextualSpacing/>
            </w:pPr>
            <w:r>
              <w:t>Оркестр «Русь»</w:t>
            </w:r>
          </w:p>
        </w:tc>
      </w:tr>
      <w:tr w:rsidR="00D942BD" w14:paraId="74668E41" w14:textId="77777777" w:rsidTr="00472888">
        <w:trPr>
          <w:trHeight w:val="238"/>
        </w:trPr>
        <w:tc>
          <w:tcPr>
            <w:tcW w:w="851" w:type="dxa"/>
          </w:tcPr>
          <w:p w14:paraId="525350E2" w14:textId="77777777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6152D86C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42459DC5" w14:textId="77777777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563757EA" w14:textId="48D45112" w:rsidR="00D942BD" w:rsidRPr="004002C9" w:rsidRDefault="004002C9" w:rsidP="00D942BD">
            <w:pPr>
              <w:contextualSpacing/>
            </w:pPr>
            <w:r>
              <w:rPr>
                <w:lang w:val="en-US"/>
              </w:rPr>
              <w:t>1</w:t>
            </w:r>
            <w:r>
              <w:t>ОР</w:t>
            </w:r>
          </w:p>
        </w:tc>
        <w:tc>
          <w:tcPr>
            <w:tcW w:w="1701" w:type="dxa"/>
          </w:tcPr>
          <w:p w14:paraId="243496A2" w14:textId="77777777" w:rsidR="00D942BD" w:rsidRDefault="00D942BD" w:rsidP="00D942BD">
            <w:pPr>
              <w:contextualSpacing/>
            </w:pPr>
            <w:r>
              <w:t>19.20-20.00</w:t>
            </w:r>
          </w:p>
        </w:tc>
        <w:tc>
          <w:tcPr>
            <w:tcW w:w="2835" w:type="dxa"/>
          </w:tcPr>
          <w:p w14:paraId="1146A696" w14:textId="77777777" w:rsidR="004002C9" w:rsidRDefault="004002C9" w:rsidP="004002C9">
            <w:r>
              <w:t>Специальность и чтение</w:t>
            </w:r>
          </w:p>
          <w:p w14:paraId="5E717F57" w14:textId="77777777" w:rsidR="004002C9" w:rsidRDefault="004002C9" w:rsidP="004002C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Луценко Стефан</w:t>
            </w:r>
          </w:p>
          <w:p w14:paraId="216680C3" w14:textId="432F04F2" w:rsidR="00D942BD" w:rsidRDefault="004002C9" w:rsidP="004002C9">
            <w:pPr>
              <w:contextualSpacing/>
            </w:pPr>
            <w:r>
              <w:rPr>
                <w:sz w:val="22"/>
                <w:szCs w:val="22"/>
              </w:rPr>
              <w:t>(Электрогитара)</w:t>
            </w:r>
          </w:p>
        </w:tc>
      </w:tr>
      <w:tr w:rsidR="00D942BD" w14:paraId="3E67501F" w14:textId="77777777" w:rsidTr="00472888">
        <w:trPr>
          <w:trHeight w:val="285"/>
        </w:trPr>
        <w:tc>
          <w:tcPr>
            <w:tcW w:w="851" w:type="dxa"/>
          </w:tcPr>
          <w:p w14:paraId="1D6C5684" w14:textId="77777777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603FC604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099C6CE9" w14:textId="77777777" w:rsidR="00D942BD" w:rsidRDefault="00D942BD" w:rsidP="00D942BD">
            <w:pPr>
              <w:contextualSpacing/>
            </w:pPr>
            <w:r>
              <w:rPr>
                <w:b/>
              </w:rPr>
              <w:t xml:space="preserve">         </w:t>
            </w:r>
            <w:r w:rsidRPr="000934A7">
              <w:rPr>
                <w:b/>
              </w:rPr>
              <w:t>СРЕДА</w:t>
            </w:r>
          </w:p>
        </w:tc>
        <w:tc>
          <w:tcPr>
            <w:tcW w:w="850" w:type="dxa"/>
          </w:tcPr>
          <w:p w14:paraId="510AD7DF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28086CD1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6643497E" w14:textId="77777777" w:rsidR="00D942BD" w:rsidRPr="00E0053B" w:rsidRDefault="00D942BD" w:rsidP="00D942BD">
            <w:pPr>
              <w:contextualSpacing/>
              <w:rPr>
                <w:sz w:val="22"/>
                <w:szCs w:val="22"/>
              </w:rPr>
            </w:pPr>
            <w:r w:rsidRPr="000934A7">
              <w:rPr>
                <w:b/>
              </w:rPr>
              <w:t>СУББОТА</w:t>
            </w:r>
          </w:p>
        </w:tc>
      </w:tr>
      <w:tr w:rsidR="00D942BD" w14:paraId="612F9995" w14:textId="77777777" w:rsidTr="00472888">
        <w:trPr>
          <w:trHeight w:val="285"/>
        </w:trPr>
        <w:tc>
          <w:tcPr>
            <w:tcW w:w="851" w:type="dxa"/>
          </w:tcPr>
          <w:p w14:paraId="00ACD084" w14:textId="14EBDB9C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00C800A5" w14:textId="77777777" w:rsidR="00D942BD" w:rsidRDefault="00D942BD" w:rsidP="00D942BD">
            <w:pPr>
              <w:contextualSpacing/>
            </w:pPr>
            <w:r>
              <w:rPr>
                <w:lang w:val="en-US"/>
              </w:rPr>
              <w:t>13.30-14.10</w:t>
            </w:r>
          </w:p>
        </w:tc>
        <w:tc>
          <w:tcPr>
            <w:tcW w:w="2835" w:type="dxa"/>
          </w:tcPr>
          <w:p w14:paraId="48CC377C" w14:textId="6749C4DE" w:rsidR="00D942BD" w:rsidRDefault="00D942BD" w:rsidP="00D942BD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14:paraId="5D796CB2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164BC654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740439F0" w14:textId="77777777" w:rsidR="00D942BD" w:rsidRPr="000934A7" w:rsidRDefault="00D942BD" w:rsidP="00D942BD">
            <w:pPr>
              <w:contextualSpacing/>
              <w:rPr>
                <w:b/>
              </w:rPr>
            </w:pPr>
          </w:p>
        </w:tc>
      </w:tr>
      <w:tr w:rsidR="00D942BD" w14:paraId="35B7C65B" w14:textId="77777777" w:rsidTr="00832131">
        <w:trPr>
          <w:trHeight w:val="447"/>
        </w:trPr>
        <w:tc>
          <w:tcPr>
            <w:tcW w:w="851" w:type="dxa"/>
          </w:tcPr>
          <w:p w14:paraId="4A1AE8D5" w14:textId="3754A5C5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056316D0" w14:textId="77777777" w:rsidR="00D942BD" w:rsidRDefault="00D942BD" w:rsidP="00D942BD">
            <w:pPr>
              <w:contextualSpacing/>
            </w:pPr>
            <w:r>
              <w:t>14.20-15.00</w:t>
            </w:r>
          </w:p>
        </w:tc>
        <w:tc>
          <w:tcPr>
            <w:tcW w:w="2835" w:type="dxa"/>
          </w:tcPr>
          <w:p w14:paraId="495937D9" w14:textId="14125410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7EC057A5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33EF50A6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7EF5C5F2" w14:textId="77777777" w:rsidR="00D942BD" w:rsidRPr="000934A7" w:rsidRDefault="00D942BD" w:rsidP="00D942BD">
            <w:pPr>
              <w:contextualSpacing/>
              <w:rPr>
                <w:b/>
              </w:rPr>
            </w:pPr>
          </w:p>
        </w:tc>
      </w:tr>
      <w:tr w:rsidR="00D942BD" w14:paraId="1D30E92C" w14:textId="77777777" w:rsidTr="00472888">
        <w:trPr>
          <w:trHeight w:val="285"/>
        </w:trPr>
        <w:tc>
          <w:tcPr>
            <w:tcW w:w="851" w:type="dxa"/>
          </w:tcPr>
          <w:p w14:paraId="76BA4AB5" w14:textId="456855F3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63D0F105" w14:textId="77777777" w:rsidR="00D942BD" w:rsidRDefault="00D942BD" w:rsidP="00D942BD">
            <w:pPr>
              <w:contextualSpacing/>
            </w:pPr>
            <w:r>
              <w:t>15.10-15.50</w:t>
            </w:r>
          </w:p>
        </w:tc>
        <w:tc>
          <w:tcPr>
            <w:tcW w:w="2835" w:type="dxa"/>
          </w:tcPr>
          <w:p w14:paraId="68055BD1" w14:textId="1E2FB45E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30A04974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102EA988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692A7755" w14:textId="77777777" w:rsidR="00D942BD" w:rsidRPr="000934A7" w:rsidRDefault="00D942BD" w:rsidP="00D942BD">
            <w:pPr>
              <w:contextualSpacing/>
              <w:rPr>
                <w:b/>
              </w:rPr>
            </w:pPr>
          </w:p>
        </w:tc>
      </w:tr>
      <w:tr w:rsidR="00D942BD" w14:paraId="7E487CC7" w14:textId="77777777" w:rsidTr="00472888">
        <w:trPr>
          <w:trHeight w:val="285"/>
        </w:trPr>
        <w:tc>
          <w:tcPr>
            <w:tcW w:w="851" w:type="dxa"/>
          </w:tcPr>
          <w:p w14:paraId="305D861F" w14:textId="4EB62DE2" w:rsidR="00D942BD" w:rsidRDefault="00D942BD" w:rsidP="00D942BD">
            <w:pPr>
              <w:contextualSpacing/>
            </w:pPr>
          </w:p>
        </w:tc>
        <w:tc>
          <w:tcPr>
            <w:tcW w:w="1702" w:type="dxa"/>
          </w:tcPr>
          <w:p w14:paraId="0EEF23D0" w14:textId="77777777" w:rsidR="00D942BD" w:rsidRDefault="00D942BD" w:rsidP="00D942BD">
            <w:pPr>
              <w:contextualSpacing/>
            </w:pPr>
            <w:r>
              <w:t>16.00-16.40</w:t>
            </w:r>
          </w:p>
        </w:tc>
        <w:tc>
          <w:tcPr>
            <w:tcW w:w="2835" w:type="dxa"/>
          </w:tcPr>
          <w:p w14:paraId="6235DDD8" w14:textId="272749B9" w:rsidR="00D942BD" w:rsidRDefault="00D942BD" w:rsidP="00D942BD">
            <w:pPr>
              <w:contextualSpacing/>
            </w:pPr>
          </w:p>
        </w:tc>
        <w:tc>
          <w:tcPr>
            <w:tcW w:w="850" w:type="dxa"/>
          </w:tcPr>
          <w:p w14:paraId="478C93F7" w14:textId="77777777" w:rsidR="00D942BD" w:rsidRDefault="00D942BD" w:rsidP="00D942BD">
            <w:pPr>
              <w:contextualSpacing/>
            </w:pPr>
          </w:p>
        </w:tc>
        <w:tc>
          <w:tcPr>
            <w:tcW w:w="1701" w:type="dxa"/>
          </w:tcPr>
          <w:p w14:paraId="7715452A" w14:textId="77777777" w:rsidR="00D942BD" w:rsidRDefault="00D942BD" w:rsidP="00D942BD">
            <w:pPr>
              <w:contextualSpacing/>
            </w:pPr>
          </w:p>
        </w:tc>
        <w:tc>
          <w:tcPr>
            <w:tcW w:w="2835" w:type="dxa"/>
          </w:tcPr>
          <w:p w14:paraId="060B65AE" w14:textId="77777777" w:rsidR="00D942BD" w:rsidRPr="000934A7" w:rsidRDefault="00D942BD" w:rsidP="00D942BD">
            <w:pPr>
              <w:contextualSpacing/>
              <w:rPr>
                <w:b/>
              </w:rPr>
            </w:pPr>
          </w:p>
        </w:tc>
      </w:tr>
    </w:tbl>
    <w:p w14:paraId="344F0645" w14:textId="77777777" w:rsidR="007C3D99" w:rsidRDefault="00DF2622" w:rsidP="00584814">
      <w:pPr>
        <w:contextualSpacing/>
      </w:pPr>
      <w:r>
        <w:t>Дата  30.08.2022</w:t>
      </w:r>
      <w:r w:rsidR="00667A38">
        <w:t>г.                                               Зам. директора по ПВР _</w:t>
      </w:r>
      <w:r w:rsidR="008C2E27">
        <w:t>_______________</w:t>
      </w:r>
      <w:r w:rsidR="00667A38">
        <w:t>_</w:t>
      </w:r>
    </w:p>
    <w:sectPr w:rsidR="007C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62"/>
    <w:rsid w:val="00002B63"/>
    <w:rsid w:val="00006DE1"/>
    <w:rsid w:val="00045022"/>
    <w:rsid w:val="00061AF5"/>
    <w:rsid w:val="000A3795"/>
    <w:rsid w:val="000B5CFB"/>
    <w:rsid w:val="000C17CC"/>
    <w:rsid w:val="000C745F"/>
    <w:rsid w:val="000E5D21"/>
    <w:rsid w:val="000F3FD9"/>
    <w:rsid w:val="000F7E68"/>
    <w:rsid w:val="00100AFE"/>
    <w:rsid w:val="001131FE"/>
    <w:rsid w:val="00120F7E"/>
    <w:rsid w:val="001232ED"/>
    <w:rsid w:val="00136776"/>
    <w:rsid w:val="001378F1"/>
    <w:rsid w:val="00151111"/>
    <w:rsid w:val="00160551"/>
    <w:rsid w:val="00197B85"/>
    <w:rsid w:val="001A3AA0"/>
    <w:rsid w:val="001A6CCB"/>
    <w:rsid w:val="001C35F1"/>
    <w:rsid w:val="001E777E"/>
    <w:rsid w:val="00227F9D"/>
    <w:rsid w:val="00241147"/>
    <w:rsid w:val="002609A6"/>
    <w:rsid w:val="002633AC"/>
    <w:rsid w:val="002A2CEF"/>
    <w:rsid w:val="002B7FB1"/>
    <w:rsid w:val="002C7EEC"/>
    <w:rsid w:val="00302141"/>
    <w:rsid w:val="00304A81"/>
    <w:rsid w:val="003219AF"/>
    <w:rsid w:val="0034350C"/>
    <w:rsid w:val="00371B03"/>
    <w:rsid w:val="003900CD"/>
    <w:rsid w:val="00396ACC"/>
    <w:rsid w:val="003A22B2"/>
    <w:rsid w:val="003E6FA2"/>
    <w:rsid w:val="003F0663"/>
    <w:rsid w:val="003F71B4"/>
    <w:rsid w:val="004002C9"/>
    <w:rsid w:val="004032D6"/>
    <w:rsid w:val="00411FB5"/>
    <w:rsid w:val="004175DF"/>
    <w:rsid w:val="00424900"/>
    <w:rsid w:val="00446840"/>
    <w:rsid w:val="00491D9E"/>
    <w:rsid w:val="004C4762"/>
    <w:rsid w:val="004C7C7C"/>
    <w:rsid w:val="004E2D47"/>
    <w:rsid w:val="004E69AA"/>
    <w:rsid w:val="00507931"/>
    <w:rsid w:val="005142A4"/>
    <w:rsid w:val="0055272F"/>
    <w:rsid w:val="00553639"/>
    <w:rsid w:val="00557BE5"/>
    <w:rsid w:val="0056423B"/>
    <w:rsid w:val="00570594"/>
    <w:rsid w:val="0057532E"/>
    <w:rsid w:val="00584814"/>
    <w:rsid w:val="00596235"/>
    <w:rsid w:val="005E25D5"/>
    <w:rsid w:val="00616FDB"/>
    <w:rsid w:val="00667A38"/>
    <w:rsid w:val="00672133"/>
    <w:rsid w:val="00690088"/>
    <w:rsid w:val="006A31A5"/>
    <w:rsid w:val="006B2C9E"/>
    <w:rsid w:val="006B4288"/>
    <w:rsid w:val="006C015C"/>
    <w:rsid w:val="006C0A5E"/>
    <w:rsid w:val="006D4E8D"/>
    <w:rsid w:val="006E71F5"/>
    <w:rsid w:val="00744C44"/>
    <w:rsid w:val="007A3037"/>
    <w:rsid w:val="007C3D99"/>
    <w:rsid w:val="007D06D7"/>
    <w:rsid w:val="007F01C8"/>
    <w:rsid w:val="008206C7"/>
    <w:rsid w:val="0082509B"/>
    <w:rsid w:val="00825486"/>
    <w:rsid w:val="00832131"/>
    <w:rsid w:val="00861C40"/>
    <w:rsid w:val="0086340A"/>
    <w:rsid w:val="00886D0D"/>
    <w:rsid w:val="008C0F2A"/>
    <w:rsid w:val="008C2E27"/>
    <w:rsid w:val="008D487B"/>
    <w:rsid w:val="008E467D"/>
    <w:rsid w:val="0092314C"/>
    <w:rsid w:val="00941C29"/>
    <w:rsid w:val="009549F4"/>
    <w:rsid w:val="009974BC"/>
    <w:rsid w:val="009A637E"/>
    <w:rsid w:val="009C3407"/>
    <w:rsid w:val="00A13176"/>
    <w:rsid w:val="00A21BB8"/>
    <w:rsid w:val="00A21D43"/>
    <w:rsid w:val="00A221C5"/>
    <w:rsid w:val="00A22918"/>
    <w:rsid w:val="00A70E63"/>
    <w:rsid w:val="00AA1305"/>
    <w:rsid w:val="00AA3D7A"/>
    <w:rsid w:val="00AC764F"/>
    <w:rsid w:val="00AD1E08"/>
    <w:rsid w:val="00B06925"/>
    <w:rsid w:val="00B1215C"/>
    <w:rsid w:val="00B440EE"/>
    <w:rsid w:val="00B537CB"/>
    <w:rsid w:val="00B54396"/>
    <w:rsid w:val="00B5687A"/>
    <w:rsid w:val="00B73052"/>
    <w:rsid w:val="00B73221"/>
    <w:rsid w:val="00B928DD"/>
    <w:rsid w:val="00B96555"/>
    <w:rsid w:val="00BC78CD"/>
    <w:rsid w:val="00C01932"/>
    <w:rsid w:val="00C255AD"/>
    <w:rsid w:val="00C36B91"/>
    <w:rsid w:val="00C46DCD"/>
    <w:rsid w:val="00C50DC4"/>
    <w:rsid w:val="00C57764"/>
    <w:rsid w:val="00C70AA0"/>
    <w:rsid w:val="00C70CA4"/>
    <w:rsid w:val="00C744D1"/>
    <w:rsid w:val="00C84783"/>
    <w:rsid w:val="00CB28E7"/>
    <w:rsid w:val="00D01C10"/>
    <w:rsid w:val="00D12BEA"/>
    <w:rsid w:val="00D21F0C"/>
    <w:rsid w:val="00D30E8F"/>
    <w:rsid w:val="00D41992"/>
    <w:rsid w:val="00D545D9"/>
    <w:rsid w:val="00D608E0"/>
    <w:rsid w:val="00D64AC1"/>
    <w:rsid w:val="00D74D2B"/>
    <w:rsid w:val="00D92376"/>
    <w:rsid w:val="00D942BD"/>
    <w:rsid w:val="00DB4998"/>
    <w:rsid w:val="00DB7B6B"/>
    <w:rsid w:val="00DB7D55"/>
    <w:rsid w:val="00DD1EA9"/>
    <w:rsid w:val="00DD323D"/>
    <w:rsid w:val="00DF2622"/>
    <w:rsid w:val="00DF7206"/>
    <w:rsid w:val="00E00FD3"/>
    <w:rsid w:val="00E07BB0"/>
    <w:rsid w:val="00E465FC"/>
    <w:rsid w:val="00E5789A"/>
    <w:rsid w:val="00E6682C"/>
    <w:rsid w:val="00E722D7"/>
    <w:rsid w:val="00E96A47"/>
    <w:rsid w:val="00E97318"/>
    <w:rsid w:val="00EA6686"/>
    <w:rsid w:val="00EB4E28"/>
    <w:rsid w:val="00ED4C48"/>
    <w:rsid w:val="00ED5B8F"/>
    <w:rsid w:val="00EE53B3"/>
    <w:rsid w:val="00EE60A5"/>
    <w:rsid w:val="00F11160"/>
    <w:rsid w:val="00F651E4"/>
    <w:rsid w:val="00F66447"/>
    <w:rsid w:val="00F81FFB"/>
    <w:rsid w:val="00FA71C9"/>
    <w:rsid w:val="00FB164F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1A48"/>
  <w15:docId w15:val="{D0E53963-0274-48D1-9A1D-71ABF3D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4C2B-FFD9-483F-B353-3175F25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 Вячеславович Ямушин</cp:lastModifiedBy>
  <cp:revision>141</cp:revision>
  <cp:lastPrinted>2018-11-14T00:39:00Z</cp:lastPrinted>
  <dcterms:created xsi:type="dcterms:W3CDTF">2018-11-14T00:25:00Z</dcterms:created>
  <dcterms:modified xsi:type="dcterms:W3CDTF">2023-09-25T02:33:00Z</dcterms:modified>
</cp:coreProperties>
</file>